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>ZAKON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 xml:space="preserve">O PLATAMA ZAPOSLENIH LICA U JAVNIM USTANOVAMA U 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>OBLASTI ZDRAVSTVA REPUBLIKE SRPSKE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lang w:val="sr-Latn-RS"/>
        </w:rPr>
        <w:t>GLAVA I</w:t>
      </w:r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</w:pPr>
      <w:r w:rsidRPr="003955D3"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  <w:t>OSNOVNE ODREDBE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0" w:name="clan30000001"/>
      <w:bookmarkEnd w:id="0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1.</w:t>
      </w:r>
    </w:p>
    <w:p w:rsidR="003955D3" w:rsidRPr="003955D3" w:rsidRDefault="003955D3" w:rsidP="0048032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" w:name="10001"/>
      <w:bookmarkEnd w:id="1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Ovim zakonom uređuje se način utvrđivanja plata zaposlenih lica u javnim ustanovama u oblasti zdravstva Republike Srpske (u daljem tekstu: zaposleni).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2.</w:t>
      </w:r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 xml:space="preserve"> 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 w:rsidDel="00BA0628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Ovaj zakon može se primijeniti na zaposlene u privatnim zdravstvenim ustanovama.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2" w:name="clan30000002"/>
      <w:bookmarkEnd w:id="2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3.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3" w:name="10002"/>
      <w:bookmarkEnd w:id="3"/>
      <w:r w:rsidRPr="003955D3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Plata zaposlenih sastoji se od osnovne plate, uvećanja plate i naknada propisanih ovim zakonom.</w:t>
      </w:r>
    </w:p>
    <w:p w:rsidR="003955D3" w:rsidRPr="003955D3" w:rsidRDefault="003955D3" w:rsidP="0048032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Plata iz stava 1. ovog člana predstavlja platu prije oporezivanja porezom na dohodak.</w:t>
      </w:r>
    </w:p>
    <w:p w:rsidR="003955D3" w:rsidRPr="003955D3" w:rsidRDefault="003955D3" w:rsidP="0048032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(3) Bruto plata je plata uvećana za doprinose.</w:t>
      </w:r>
    </w:p>
    <w:p w:rsidR="003955D3" w:rsidRPr="003955D3" w:rsidRDefault="003955D3" w:rsidP="0048032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(4) U svim elementima koji čine platu iz stava 1. ovog člana sadržan je porez.</w:t>
      </w:r>
      <w:r w:rsidRPr="003955D3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br/>
      </w: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4" w:name="clan30000003"/>
      <w:bookmarkEnd w:id="4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4.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5" w:name="10003"/>
      <w:bookmarkEnd w:id="5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Pravo na platu ostvaruje se danom stupanja na rad.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Pravo na platu prestaje danom prestanka radnog odnosa.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6" w:name="clan30000004"/>
      <w:bookmarkEnd w:id="6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5.</w:t>
      </w:r>
    </w:p>
    <w:p w:rsidR="003955D3" w:rsidRPr="003955D3" w:rsidRDefault="003955D3" w:rsidP="003955D3">
      <w:pPr>
        <w:pStyle w:val="Heading3"/>
        <w:numPr>
          <w:ilvl w:val="0"/>
          <w:numId w:val="0"/>
        </w:numPr>
        <w:ind w:left="48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7" w:name="10004"/>
      <w:bookmarkEnd w:id="7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(1) Zaposleni imaju pravo na platu iz </w:t>
      </w:r>
      <w:r w:rsidRPr="003955D3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člana 3. ovog zakona, 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koja se isplaćuje u tekućem mjesecu za prethodni mjesec.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Sredstva za bruto plate obezbjeđuju se iz ostvarenih prihoda zdravstvene ustanove.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8" w:name="clan30000005"/>
      <w:bookmarkEnd w:id="8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6.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(1) Osnovna plata obračunava se i iskazuje mjesečno za puno radno vrijeme, prema radnom mjestu i odgovarajućoj platnoj grupi, platnoj podgrupi i platnom razredu.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(2) Osnovna plata iz stava 1. ovog člana je proizvod cijene rada kao izraza vrijednosti za najjednostavniji rad i koeficijenta utvrđenog prema platnoj grupi, platnoj podgrupi i platnom razredu.</w:t>
      </w:r>
    </w:p>
    <w:p w:rsidR="003955D3" w:rsidRPr="003955D3" w:rsidRDefault="003955D3" w:rsidP="004803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(3) Uvećanje osnovne plate za svaku navršenu godinu staža osiguranja iznosi:</w:t>
      </w:r>
    </w:p>
    <w:p w:rsidR="003955D3" w:rsidRPr="003955D3" w:rsidRDefault="003955D3" w:rsidP="0048032D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1) do navršenih 25 godina 0,3%,</w:t>
      </w:r>
    </w:p>
    <w:p w:rsidR="003955D3" w:rsidRPr="003955D3" w:rsidRDefault="003955D3" w:rsidP="0048032D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2) nakon navršenih 25 godina svaka naredna godina 0,5%.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(4) Naknade za topli obrok, zimnicu, ogrjev i regres uračunate su u iznos osnovne plate iz stava 2. ovog člana i ne mogu se posebno iskazivati.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lastRenderedPageBreak/>
        <w:t xml:space="preserve">(5) Osnovna plata utvrđena u skladu sa stavom 2. ovog člana ne može biti niža od utvrđene najniže plate u Republici Srpskoj. </w:t>
      </w:r>
    </w:p>
    <w:p w:rsidR="003955D3" w:rsidRPr="003955D3" w:rsidRDefault="003955D3" w:rsidP="0048032D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7.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(1) Cijena rada je izraz vrijednosti za najjednostavniji rad i osnov za obračun osnovne plate.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(2) Vlada Republike Srpske (u daljem tekstu: Vlada) u toku izrade budžeta Republike Srpske i finansijskog plana Fonda zdravstvenog osiguranja Republike Srpske  (u daljem tekstu: Fond) svake godine sa predstavnicima reprezentativnog sindikata u oblasti zdravstva vodi pregovore o cijeni rada za narednu godinu.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 xml:space="preserve">(3) Akt o cijeni rada </w:t>
      </w: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potpisuju predsjednik Vlade i predsjednik reprezentativnog sindikata u oblasti zdravstva</w:t>
      </w: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(4) Akt iz stava 3. ovog člana objavljuje se u „Službenom glasniku Republike Srpske“.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9BBB59" w:themeColor="accent3"/>
          <w:sz w:val="24"/>
          <w:szCs w:val="24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9" w:name="clan30000006"/>
      <w:bookmarkEnd w:id="9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8.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0" w:name="10006"/>
      <w:bookmarkEnd w:id="10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Način utvrđivanja i isplate plata zaposlenog zavise od radnog mjesta, platne grupe, podgrupe i razreda.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1" w:name="clan30000007"/>
      <w:bookmarkEnd w:id="11"/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lang w:val="sr-Latn-RS"/>
        </w:rPr>
        <w:t>GLAVA II</w:t>
      </w:r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</w:pPr>
      <w:r w:rsidRPr="003955D3"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  <w:t xml:space="preserve">PLATNI KOEFICIJENTI     </w:t>
      </w:r>
    </w:p>
    <w:p w:rsidR="003955D3" w:rsidRPr="003955D3" w:rsidRDefault="003955D3" w:rsidP="004803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lang w:val="sr-Latn-RS"/>
        </w:rPr>
        <w:t>1. Prva platna grupa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12" w:name="clan30000008"/>
      <w:bookmarkEnd w:id="12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9.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3" w:name="10008"/>
      <w:bookmarkEnd w:id="13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 prvu platnu grupu razvrstavaju se direktori zdravstvenih ustanova sekundarnog i tercijarnog nivoa i primarnog nivoa sa platnim koeficijentima, i to: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sekundarni i tercijarni nivo: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1. direktor zdravstvene ustanove koja ima više od 2.000 zaposlenih ............... 29,62;   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2. direktor zdravstvene ustanove koja ima od 1.000 do 2.000 zaposlenih .............. 24;  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3. direktor zdravstvene ustanove koja ima od 500 do 1.000 zaposlenih ............. 22,71;     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4. direktor zdravstvene ustanove koja ima do 500 zaposlenih ………................. 20,45;  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primarni nivo: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1. direktor doma zdravlja sa više od 100 timova porodične medicine ........... 22,71;      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2. direktor doma zdravlja od 50 do 100 timova porodične medicine ............... 20,45;     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3. direktor doma zdravlja od 10 do 50 timova porodične medicine …............. 19,31;    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4. direktor doma zdravlja od četiri do deset timova porodične medicine .... 18,18;    </w:t>
      </w:r>
    </w:p>
    <w:p w:rsidR="003955D3" w:rsidRPr="003955D3" w:rsidRDefault="003955D3" w:rsidP="00480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5. direktor doma zdravlja do četiri tima porodične medicine .….................. 15,86.  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</w:p>
    <w:p w:rsidR="003955D3" w:rsidRPr="003955D3" w:rsidRDefault="003955D3" w:rsidP="0048032D">
      <w:pPr>
        <w:rPr>
          <w:noProof/>
          <w:lang w:val="sr-Latn-RS" w:eastAsia="en-GB"/>
        </w:rPr>
      </w:pPr>
    </w:p>
    <w:p w:rsidR="003955D3" w:rsidRPr="003955D3" w:rsidRDefault="003955D3" w:rsidP="0048032D">
      <w:pPr>
        <w:rPr>
          <w:noProof/>
          <w:lang w:val="sr-Latn-RS" w:eastAsia="en-GB"/>
        </w:rPr>
      </w:pPr>
    </w:p>
    <w:p w:rsidR="003955D3" w:rsidRPr="003955D3" w:rsidRDefault="003955D3" w:rsidP="0048032D">
      <w:pPr>
        <w:rPr>
          <w:noProof/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lang w:val="sr-Latn-RS"/>
        </w:rPr>
        <w:lastRenderedPageBreak/>
        <w:t>2. Druga platna grupa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14" w:name="clan30000009"/>
      <w:bookmarkEnd w:id="14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10.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5" w:name="10009"/>
      <w:bookmarkEnd w:id="15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U drugu platnu grupu razvrstavaju se plate radnika sa posebnim ovlašćenjima i odgovornostima zamjenik direktora, savjetnik direktora, pomoćnik direktora i rukovodioci osnovnih i unutrašnjih organizacionih jedinica koje raspoređuje direktor.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Zaposleni iz stava 1. ovog člana razvrstavaju se u platne podgrupe na osnovu radnog mjesta, rukovođenja, složenosti i odgovornosti, i to: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podgrupa:</w:t>
      </w:r>
    </w:p>
    <w:p w:rsidR="003955D3" w:rsidRPr="003955D3" w:rsidRDefault="003955D3" w:rsidP="0048032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 zamjenik direktora ..………………………... 90% osnovne plate direktora;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druga platna podgrupa:</w:t>
      </w:r>
    </w:p>
    <w:p w:rsidR="003955D3" w:rsidRPr="003955D3" w:rsidRDefault="003955D3" w:rsidP="0048032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pomoćnik direktora, savjetnik direktora … 85% osnovne plate direktora;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podgrupa:</w:t>
      </w:r>
    </w:p>
    <w:p w:rsidR="003955D3" w:rsidRPr="003955D3" w:rsidRDefault="003955D3" w:rsidP="0048032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rukovodilac osnovne organizacione jedinice, prosječna plata radnika sa visokom stručnom spremom (VSS) te organizacione jedinice uvećana za 20%;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podgrupa:</w:t>
      </w:r>
    </w:p>
    <w:p w:rsidR="003955D3" w:rsidRPr="003955D3" w:rsidRDefault="003955D3" w:rsidP="0048032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rukovodilac unutrašnje organizacione jedinice, osnovna plata uvećana za 5%;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5) peta platna podgrupa:</w:t>
      </w:r>
    </w:p>
    <w:p w:rsidR="003955D3" w:rsidRPr="003955D3" w:rsidRDefault="003955D3" w:rsidP="0048032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glavna sestra zdravstvene ustanove …………………......... koeficijent 9,86;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6) šesta platna podgrupa</w:t>
      </w:r>
    </w:p>
    <w:p w:rsidR="003955D3" w:rsidRPr="003955D3" w:rsidRDefault="003955D3" w:rsidP="0048032D">
      <w:pPr>
        <w:spacing w:after="0" w:line="240" w:lineRule="auto"/>
        <w:ind w:left="990" w:hanging="9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glavna sestra organizacione jedinice .…............................ koeficijent 8,69.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t>3. Treća platna grupa</w:t>
      </w: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br/>
      </w: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16" w:name="clan300000010"/>
      <w:bookmarkEnd w:id="16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11.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7" w:name="10010"/>
      <w:bookmarkEnd w:id="17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Za utvrđivanje plata zaposlenih koji ne rukovode osnovnim, niti unutrašnjim organizacionim jedinicama, određuje se platni koeficijent, i to za: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1) visoko obrazovanje u petogodišnjem, odnosno šestogodišnjem trajanju (supspecijalista) ……………………..………………………................... 15,16 do 16,32;    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visoko obrazovanje u petogodišnjem, odnosno šestogodišnjem trajanju (specijalista) ……………………..……………………………................... 13,99 do 15,16;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visoko obrazovanje u petogodišnjem, odnosno šestogodišnjem trajanju……………………………………………………............................. 10,44 do 11,61.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lang w:val="sr-Latn-RS"/>
        </w:rPr>
        <w:t>4. Četvrta platna grupa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18" w:name="clan300000011"/>
      <w:bookmarkEnd w:id="18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12.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9" w:name="10011"/>
      <w:bookmarkEnd w:id="19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Za utvrđivanje plata zaposlenih koji ne rukovode osnovnim, niti unutrašnjim organizacionim jedinicama, određuje se platni koeficijent, i to za: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1) visoko obrazovanje u  četvorogodišnjem trajanju ..…….............. 10,44 do 11,61; 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2) visoko obrazovanje u trogodišnjem trajanju …………….............. 10,34 do 11,50. </w:t>
      </w:r>
    </w:p>
    <w:p w:rsidR="003955D3" w:rsidRDefault="003955D3" w:rsidP="0048032D">
      <w:pPr>
        <w:pStyle w:val="Heading2"/>
        <w:rPr>
          <w:rFonts w:ascii="Times New Roman" w:hAnsi="Times New Roman" w:cs="Times New Roman"/>
          <w:b w:val="0"/>
          <w:bCs w:val="0"/>
          <w:noProof/>
          <w:bdr w:val="none" w:sz="0" w:space="0" w:color="auto"/>
          <w:lang w:val="sr-Latn-RS"/>
        </w:rPr>
      </w:pPr>
    </w:p>
    <w:p w:rsidR="003955D3" w:rsidRDefault="003955D3" w:rsidP="003955D3">
      <w:pPr>
        <w:rPr>
          <w:lang w:val="sr-Latn-RS" w:eastAsia="en-GB"/>
        </w:rPr>
      </w:pPr>
    </w:p>
    <w:p w:rsidR="003955D3" w:rsidRPr="003955D3" w:rsidRDefault="003955D3" w:rsidP="003955D3">
      <w:pPr>
        <w:rPr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lang w:val="sr-Latn-RS"/>
        </w:rPr>
        <w:lastRenderedPageBreak/>
        <w:t>5. Peta platna grupa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20" w:name="clan300000012"/>
      <w:bookmarkEnd w:id="20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13.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bookmarkStart w:id="21" w:name="10012"/>
      <w:bookmarkEnd w:id="21"/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U petu platnu grupu razvrstavaju se radnici na poslovima zdravstvene njege, babinske njege i drugim poslovima koji su u neposrednoj vezi sa pružanjem zdravstvene zaštite, a određuje se platni koeficijent kako slijedi: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viša stručna sprema  .......................................................................... 7,47 do 8,11;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srednja stručna sprema u četvorogodišnjem trajanju  ..................... 5,72 do 6,89.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t>6. Šesta platna grupa</w:t>
      </w: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br/>
      </w: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22" w:name="clan300000013"/>
      <w:bookmarkEnd w:id="22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14.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bookmarkStart w:id="23" w:name="10013"/>
      <w:bookmarkEnd w:id="23"/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U šestu platnu grupu razvrstavaju se radnici na administrativnim, tehničkim i drugim poslovima</w:t>
      </w:r>
      <w:r w:rsidRPr="003955D3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koji nisu u neposrednoj vezi sa pružanjem zdravstvene zaštite, a određuje se platni koeficijenti kako slijedi: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viša stručna sprema .......................................................................... 7,47 do 8,11;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srednja stručna sprema u četvorogodišnjem trajanju  ..................... 5,72 do 6,89.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shd w:val="clear" w:color="auto" w:fill="FFFFFF"/>
          <w:lang w:val="sr-Latn-RS"/>
        </w:rPr>
      </w:pP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t>7. Sedma platna grupa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24" w:name="clan300000014"/>
      <w:bookmarkEnd w:id="24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15.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25" w:name="10014"/>
      <w:bookmarkEnd w:id="25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U sedmu platnu grupu razvrstava se radnik sa visokokvalifikovanim obrazovanjem (VKV), a platni koeficijent se određuje od 6,31 do 6,89.        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t>8. Osma platna grupa</w:t>
      </w: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br/>
      </w: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26" w:name="clan300000015"/>
      <w:bookmarkEnd w:id="26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16.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27" w:name="10015"/>
      <w:bookmarkEnd w:id="27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 osmu platnu grupu razvrstavaju se:</w:t>
      </w:r>
    </w:p>
    <w:p w:rsidR="003955D3" w:rsidRPr="003955D3" w:rsidRDefault="003955D3" w:rsidP="0048032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radno mjesto kvalifikovanog radnika (KV) …………………………….... 4,56;</w:t>
      </w:r>
    </w:p>
    <w:p w:rsidR="003955D3" w:rsidRPr="003955D3" w:rsidRDefault="003955D3" w:rsidP="0048032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srednja stručna sprema (SSS) sa najmanje tri godine školovanja ……….. 4,56.  </w:t>
      </w: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shd w:val="clear" w:color="auto" w:fill="FFFFFF"/>
          <w:lang w:val="sr-Latn-RS"/>
        </w:rPr>
      </w:pPr>
    </w:p>
    <w:p w:rsidR="003955D3" w:rsidRPr="003955D3" w:rsidRDefault="003955D3" w:rsidP="0048032D">
      <w:pPr>
        <w:pStyle w:val="Heading2"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t>9. Deveta platna grupa</w:t>
      </w: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br/>
      </w: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28" w:name="clan300000016"/>
      <w:bookmarkEnd w:id="28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17.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29" w:name="10016"/>
      <w:bookmarkEnd w:id="29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 devetu platnu grupu razvrstava se polukvalifikovani radnik, a platni koeficijent je 3,98.</w:t>
      </w:r>
    </w:p>
    <w:p w:rsidR="003955D3" w:rsidRPr="003955D3" w:rsidRDefault="003955D3" w:rsidP="0048032D">
      <w:pPr>
        <w:pStyle w:val="Heading2"/>
        <w:keepLines/>
        <w:rPr>
          <w:rFonts w:ascii="Times New Roman" w:hAnsi="Times New Roman" w:cs="Times New Roman"/>
          <w:noProof/>
          <w:shd w:val="clear" w:color="auto" w:fill="FFFFFF"/>
          <w:lang w:val="sr-Latn-RS"/>
        </w:rPr>
      </w:pPr>
    </w:p>
    <w:p w:rsidR="003955D3" w:rsidRPr="003955D3" w:rsidRDefault="003955D3" w:rsidP="0048032D">
      <w:pPr>
        <w:pStyle w:val="Heading2"/>
        <w:keepLines/>
        <w:rPr>
          <w:rFonts w:ascii="Times New Roman" w:hAnsi="Times New Roman" w:cs="Times New Roman"/>
          <w:noProof/>
          <w:lang w:val="sr-Latn-RS"/>
        </w:rPr>
      </w:pPr>
      <w:r w:rsidRPr="003955D3">
        <w:rPr>
          <w:rFonts w:ascii="Times New Roman" w:hAnsi="Times New Roman" w:cs="Times New Roman"/>
          <w:noProof/>
          <w:shd w:val="clear" w:color="auto" w:fill="FFFFFF"/>
          <w:lang w:val="sr-Latn-RS"/>
        </w:rPr>
        <w:t>10. Deseta platna grupa</w:t>
      </w:r>
      <w:r w:rsidRPr="003955D3">
        <w:rPr>
          <w:rFonts w:ascii="Times New Roman" w:hAnsi="Times New Roman" w:cs="Times New Roman"/>
          <w:noProof/>
          <w:lang w:val="sr-Latn-RS"/>
        </w:rPr>
        <w:br/>
      </w: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30" w:name="clan300000017"/>
      <w:bookmarkEnd w:id="30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18.</w:t>
      </w:r>
    </w:p>
    <w:p w:rsidR="003955D3" w:rsidRPr="003955D3" w:rsidRDefault="003955D3" w:rsidP="003955D3">
      <w:pPr>
        <w:pStyle w:val="Heading3"/>
        <w:keepLines/>
        <w:numPr>
          <w:ilvl w:val="0"/>
          <w:numId w:val="0"/>
        </w:numPr>
        <w:ind w:left="48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</w:p>
    <w:p w:rsidR="003955D3" w:rsidRPr="003955D3" w:rsidRDefault="003955D3" w:rsidP="0048032D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31" w:name="10017"/>
      <w:bookmarkEnd w:id="31"/>
      <w:r w:rsidRPr="003955D3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U desetu platnu grupu razvrstava se nekvalifikovani radnik, a platni koeficijent je 3,80. 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32" w:name="clan300000018"/>
      <w:bookmarkEnd w:id="32"/>
      <w:r>
        <w:rPr>
          <w:rFonts w:ascii="Times New Roman" w:hAnsi="Times New Roman" w:cs="Times New Roman"/>
          <w:noProof/>
          <w:sz w:val="24"/>
          <w:szCs w:val="24"/>
          <w:lang w:val="sr-Latn-RS"/>
        </w:rPr>
        <w:lastRenderedPageBreak/>
        <w:t>Član 19.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33" w:name="10018"/>
      <w:bookmarkEnd w:id="33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Treća platna grupa iz člana </w:t>
      </w:r>
      <w:hyperlink r:id="rId8" w:anchor="clan300000010" w:history="1">
        <w:r w:rsidRPr="003955D3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RS" w:eastAsia="en-GB"/>
          </w:rPr>
          <w:t>11</w:t>
        </w:r>
      </w:hyperlink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 tačka 1) ovog zakona dijeli se u tri platna razreda i za obračun plata utvrđuju se sljedeći platni koeficijenti: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prvi platni razred ………………………………………….…................... 15,16;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drugi platni razred ..……………………………………………................ 15,74;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treći platni razred .………………..……………………………………... 16,32.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Treća platna grupa iz člana </w:t>
      </w:r>
      <w:hyperlink r:id="rId9" w:anchor="clan300000010" w:history="1">
        <w:r w:rsidRPr="003955D3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RS" w:eastAsia="en-GB"/>
          </w:rPr>
          <w:t>11</w:t>
        </w:r>
      </w:hyperlink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 tačka 2) ovog zakona dijeli se u tri platna razreda i za obračun plata utvrđuju se sljedeći platni koeficijenti: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prvi platni razred ..................................................................................... 13,99;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drugi platni razred .................................................................................... 14,58;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treći platni razred .................................................................................... 15,16.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(3)</w:t>
      </w:r>
      <w:r w:rsidRPr="003955D3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Treća platna grupa iz člana 11. tačka 3) ovog zakona dijeli se u tri platna razreda i za obračun plata utvrđuju se sljedeći platni koeficijenti: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prvi platni razred ....................................................................................... 10,44;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drugi platni razred ..................................................................................... 11,03;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treći platni razred ..................................................................................... 11,61.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34" w:name="clan300000019"/>
      <w:bookmarkEnd w:id="34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20.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35" w:name="10019"/>
      <w:bookmarkEnd w:id="35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Četvrta platna grupa iz člana 12. tačka 1) ovog zakona dijeli se u tri platna razreda i za obračun plata utvrđuju se sljedeći platni koeficijenti:</w:t>
      </w:r>
    </w:p>
    <w:p w:rsidR="003955D3" w:rsidRPr="003955D3" w:rsidRDefault="003955D3" w:rsidP="0048032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prvi platni razred ...................................................................................... 10,44;</w:t>
      </w:r>
    </w:p>
    <w:p w:rsidR="003955D3" w:rsidRPr="003955D3" w:rsidRDefault="003955D3" w:rsidP="0048032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drugi platni razred .................................................................................... 11,03;</w:t>
      </w:r>
    </w:p>
    <w:p w:rsidR="003955D3" w:rsidRPr="003955D3" w:rsidRDefault="003955D3" w:rsidP="0048032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treći platni razred .................................................................................... 11,61.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(2) 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Četvrta platna grupa iz člana 12. tačka 2) ovog zakona dijeli se u tri platna razreda i za obračun plata utvrđuju se sljedeći platni koeficijenti:</w:t>
      </w:r>
    </w:p>
    <w:p w:rsidR="003955D3" w:rsidRPr="003955D3" w:rsidRDefault="003955D3" w:rsidP="0048032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prvi platni razred ...................................................................................... 10,34;</w:t>
      </w:r>
    </w:p>
    <w:p w:rsidR="003955D3" w:rsidRPr="003955D3" w:rsidRDefault="003955D3" w:rsidP="0048032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drugi platni razred .................................................................................... 10,92;</w:t>
      </w:r>
    </w:p>
    <w:p w:rsidR="003955D3" w:rsidRPr="003955D3" w:rsidRDefault="003955D3" w:rsidP="0048032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treći platni razred .................................................................................... 11,50.</w:t>
      </w:r>
    </w:p>
    <w:p w:rsidR="003955D3" w:rsidRPr="003955D3" w:rsidRDefault="003955D3" w:rsidP="0048032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36" w:name="clan300000020"/>
      <w:bookmarkEnd w:id="36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21.</w:t>
      </w:r>
    </w:p>
    <w:p w:rsidR="003955D3" w:rsidRPr="003955D3" w:rsidRDefault="003955D3" w:rsidP="0048032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3955D3" w:rsidRPr="003955D3" w:rsidRDefault="003955D3" w:rsidP="0048032D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37" w:name="10020"/>
      <w:bookmarkEnd w:id="37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Peta platna grupa iz člana </w:t>
      </w:r>
      <w:hyperlink r:id="rId10" w:anchor="clan300000012" w:history="1">
        <w:r w:rsidRPr="003955D3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RS" w:eastAsia="en-GB"/>
          </w:rPr>
          <w:t>13</w:t>
        </w:r>
      </w:hyperlink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. tačka 1) ovog zakona 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dijeli se u tri platna razreda i za obračun plata </w:t>
      </w: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utvrđuju se sljedeći platni koeficijenti:</w:t>
      </w:r>
    </w:p>
    <w:p w:rsidR="003955D3" w:rsidRPr="003955D3" w:rsidRDefault="003955D3" w:rsidP="0048032D">
      <w:pPr>
        <w:pStyle w:val="ListParagraph"/>
        <w:numPr>
          <w:ilvl w:val="0"/>
          <w:numId w:val="10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prvi platni razred ........................................................................................ 7,47;</w:t>
      </w:r>
    </w:p>
    <w:p w:rsidR="003955D3" w:rsidRPr="003955D3" w:rsidRDefault="003955D3" w:rsidP="0048032D">
      <w:pPr>
        <w:pStyle w:val="ListParagraph"/>
        <w:numPr>
          <w:ilvl w:val="0"/>
          <w:numId w:val="10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drugi platni razred ...................................................................................... 7,79;</w:t>
      </w:r>
    </w:p>
    <w:p w:rsidR="003955D3" w:rsidRPr="003955D3" w:rsidRDefault="003955D3" w:rsidP="0048032D">
      <w:pPr>
        <w:pStyle w:val="ListParagraph"/>
        <w:numPr>
          <w:ilvl w:val="0"/>
          <w:numId w:val="10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treći platni razred ...................................................................................... 8,11.</w:t>
      </w:r>
    </w:p>
    <w:p w:rsidR="003955D3" w:rsidRPr="003955D3" w:rsidRDefault="003955D3" w:rsidP="0048032D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Peta platna grupa iz člana </w:t>
      </w:r>
      <w:hyperlink r:id="rId11" w:anchor="clan300000012" w:history="1">
        <w:r w:rsidRPr="003955D3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RS" w:eastAsia="en-GB"/>
          </w:rPr>
          <w:t>13</w:t>
        </w:r>
      </w:hyperlink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. tačka 2) ovog zakona 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dijeli se u tri platna razreda i za obračun plata </w:t>
      </w: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utvrđuju se sljedeći platni koeficijenti:</w:t>
      </w:r>
    </w:p>
    <w:p w:rsidR="003955D3" w:rsidRPr="003955D3" w:rsidRDefault="003955D3" w:rsidP="0048032D">
      <w:pPr>
        <w:pStyle w:val="ListParagraph"/>
        <w:numPr>
          <w:ilvl w:val="0"/>
          <w:numId w:val="23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prvi platni razred ....................................................................................... 5,72;</w:t>
      </w:r>
    </w:p>
    <w:p w:rsidR="003955D3" w:rsidRPr="003955D3" w:rsidRDefault="003955D3" w:rsidP="0048032D">
      <w:pPr>
        <w:pStyle w:val="ListParagraph"/>
        <w:numPr>
          <w:ilvl w:val="0"/>
          <w:numId w:val="23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drugi platni razred ...................................................................................... 6,31;</w:t>
      </w:r>
    </w:p>
    <w:p w:rsidR="003955D3" w:rsidRPr="003955D3" w:rsidRDefault="003955D3" w:rsidP="0048032D">
      <w:pPr>
        <w:pStyle w:val="ListParagraph"/>
        <w:numPr>
          <w:ilvl w:val="0"/>
          <w:numId w:val="23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treći platni razred ………………............................................................. 6,89.</w:t>
      </w:r>
    </w:p>
    <w:p w:rsidR="003955D3" w:rsidRPr="003955D3" w:rsidRDefault="003955D3" w:rsidP="0048032D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38" w:name="clan300000021"/>
      <w:bookmarkEnd w:id="38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22.</w:t>
      </w:r>
    </w:p>
    <w:p w:rsidR="003955D3" w:rsidRPr="003955D3" w:rsidRDefault="003955D3" w:rsidP="0048032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3955D3" w:rsidRPr="003955D3" w:rsidRDefault="003955D3" w:rsidP="0048032D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39" w:name="10021"/>
      <w:bookmarkEnd w:id="39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Šesta platna grupa iz člana </w:t>
      </w:r>
      <w:hyperlink r:id="rId12" w:anchor="clan300000013" w:history="1">
        <w:r w:rsidRPr="003955D3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RS" w:eastAsia="en-GB"/>
          </w:rPr>
          <w:t>14</w:t>
        </w:r>
      </w:hyperlink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. tačka 1) ovog zakona 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dijeli se u tri platna razreda i za obračun plata utvrđuju se sljedeći platni koeficijenti:</w:t>
      </w:r>
    </w:p>
    <w:p w:rsidR="003955D3" w:rsidRPr="003955D3" w:rsidRDefault="003955D3" w:rsidP="0048032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prvi platni razred ..……........................................................................... 7,47;</w:t>
      </w:r>
    </w:p>
    <w:p w:rsidR="003955D3" w:rsidRPr="003955D3" w:rsidRDefault="003955D3" w:rsidP="0048032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drugi platni razred .................................................................................... 7,79;</w:t>
      </w:r>
    </w:p>
    <w:p w:rsidR="003955D3" w:rsidRPr="003955D3" w:rsidRDefault="003955D3" w:rsidP="0048032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treći platni razred .................................................................................... 8,11.</w:t>
      </w:r>
    </w:p>
    <w:p w:rsidR="003955D3" w:rsidRPr="003955D3" w:rsidRDefault="003955D3" w:rsidP="0048032D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Šesta platna grupa iz člana </w:t>
      </w:r>
      <w:hyperlink r:id="rId13" w:anchor="clan300000013" w:history="1">
        <w:r w:rsidRPr="003955D3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RS" w:eastAsia="en-GB"/>
          </w:rPr>
          <w:t>14</w:t>
        </w:r>
      </w:hyperlink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. tačka 2) ovog zakona 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dijeli se u tri platna razreda i za obračun plata utvrđuju se sljedeći platni koeficijenti:</w:t>
      </w:r>
    </w:p>
    <w:p w:rsidR="003955D3" w:rsidRPr="003955D3" w:rsidRDefault="003955D3" w:rsidP="0048032D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prvi platni razred ..................................................................................... 5,72;</w:t>
      </w:r>
    </w:p>
    <w:p w:rsidR="003955D3" w:rsidRPr="003955D3" w:rsidRDefault="003955D3" w:rsidP="0048032D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drugi platni razred .................................................................................... 6,31;</w:t>
      </w:r>
    </w:p>
    <w:p w:rsidR="003955D3" w:rsidRPr="003955D3" w:rsidRDefault="003955D3" w:rsidP="0048032D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treći platni razred .................................................................................... 6,89.</w:t>
      </w:r>
    </w:p>
    <w:p w:rsidR="003955D3" w:rsidRPr="003955D3" w:rsidRDefault="003955D3" w:rsidP="0048032D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40" w:name="clan300000022"/>
      <w:bookmarkEnd w:id="40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23.</w:t>
      </w:r>
    </w:p>
    <w:p w:rsidR="003955D3" w:rsidRPr="003955D3" w:rsidRDefault="003955D3" w:rsidP="0048032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41" w:name="10022"/>
      <w:bookmarkEnd w:id="41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Sedma platna grupa iz člana </w:t>
      </w:r>
      <w:hyperlink r:id="rId14" w:anchor="clan300000014" w:history="1">
        <w:r w:rsidRPr="003955D3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RS" w:eastAsia="en-GB"/>
          </w:rPr>
          <w:t>15</w:t>
        </w:r>
      </w:hyperlink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 ovog zakona d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ijeli se u dva platna razreda i za obračun plata utvrđuju se sljedeći platni koeficijenti:</w:t>
      </w:r>
    </w:p>
    <w:p w:rsidR="003955D3" w:rsidRPr="003955D3" w:rsidRDefault="003955D3" w:rsidP="0048032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prvi platni razred ........................................................................................ 6,31;</w:t>
      </w:r>
    </w:p>
    <w:p w:rsidR="003955D3" w:rsidRPr="003955D3" w:rsidRDefault="003955D3" w:rsidP="0048032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drugi platni razred ....................................................................................... 6,89.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42" w:name="clan300000023"/>
      <w:bookmarkEnd w:id="42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24.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43" w:name="10023"/>
      <w:bookmarkEnd w:id="43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Direktor zdravstvene ustanove utvrđuje </w:t>
      </w: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platnu grupu, podgrupu i platni razred </w:t>
      </w: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za svakog zaposlenog ugovorom o radu.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44" w:name="clan300000024"/>
      <w:bookmarkEnd w:id="44"/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25.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45" w:name="10024"/>
      <w:bookmarkEnd w:id="45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Ako je za radno mjesto propisan poseban uslov, doktor nauka ili magistar nauka ili master, osnovna plata radnika za to radno mjesto uvećava se za doktora nauka 10% i 5% za magistra nauka odnosno mastera.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46" w:name="clan300000025"/>
      <w:bookmarkEnd w:id="46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26.</w:t>
      </w:r>
    </w:p>
    <w:p w:rsidR="003955D3" w:rsidRPr="003955D3" w:rsidRDefault="003955D3" w:rsidP="003955D3">
      <w:pPr>
        <w:pStyle w:val="Heading3"/>
        <w:numPr>
          <w:ilvl w:val="0"/>
          <w:numId w:val="0"/>
        </w:numPr>
        <w:ind w:left="48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47" w:name="10025"/>
      <w:bookmarkEnd w:id="47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Ukoliko zaposleni radi sa nepunim radnim vremenom, u skladu sa posebnim zakonom ili drugim propisima, osnovna mjesečna plata određuje se srazmjerno vremenu provedenom na radu.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48" w:name="clan300000026"/>
      <w:bookmarkEnd w:id="48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27.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49" w:name="10026"/>
      <w:bookmarkEnd w:id="49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Osnovna plata pripravnika sa visokom, višom ili srednjom stručnom spremom utvrđuje se u iznosu od 80% osnovne plate platne grupe odgovarajuće stručne spreme.</w:t>
      </w:r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</w:pPr>
      <w:bookmarkStart w:id="50" w:name="clan300000027"/>
      <w:bookmarkStart w:id="51" w:name="10027"/>
      <w:bookmarkEnd w:id="50"/>
      <w:bookmarkEnd w:id="51"/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</w:pPr>
      <w:r w:rsidRPr="003955D3"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  <w:t xml:space="preserve">GLAVA III </w:t>
      </w:r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</w:pPr>
      <w:r w:rsidRPr="003955D3"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  <w:t>NAKNADA PLATA I DRUGA PRIMANJA PO OSNOVU RADA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28.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Pripravnost i dežurstvo u zdravstvenoj ustanovi uvodi se samo u slučaju ako se redovnim rasporedom ne može obezbijediti zdravstvena zaštita u toku od 24 časa.  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RS" w:eastAsia="en-GB"/>
        </w:rPr>
      </w:pPr>
    </w:p>
    <w:p w:rsidR="003955D3" w:rsidRPr="003955D3" w:rsidRDefault="003955D3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52" w:name="clan300000028"/>
      <w:bookmarkEnd w:id="52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29.</w:t>
      </w:r>
    </w:p>
    <w:p w:rsidR="003955D3" w:rsidRPr="003955D3" w:rsidRDefault="003955D3" w:rsidP="003955D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53" w:name="10028"/>
      <w:bookmarkEnd w:id="53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Direktor zdravstvene ustanove utvrđuje potrebu za uvođenjem pripravnosti.</w:t>
      </w:r>
    </w:p>
    <w:p w:rsidR="00C93B5A" w:rsidRDefault="00C93B5A" w:rsidP="0048032D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93B5A" w:rsidRDefault="00C93B5A" w:rsidP="0048032D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(2) Naknada za pripravnost utvrđuje se tako da: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ako zaposleni u periodu pripravnosti nije obavljao radne zadatke, naknada za pripravnost iznosi do 1,5% osnovne plate za dan pripravnosti,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ako je zaposleni u periodu pripravnosti obavljao radne zadatke, naknada za pripravnost iznosi do 2,5% osnovne plate za dan pripravnosti.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bookmarkStart w:id="54" w:name="clan300000029"/>
      <w:bookmarkEnd w:id="54"/>
    </w:p>
    <w:p w:rsidR="003955D3" w:rsidRPr="003955D3" w:rsidRDefault="00C93B5A" w:rsidP="003955D3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55" w:name="clan300000030"/>
      <w:bookmarkEnd w:id="55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30</w:t>
      </w:r>
      <w:r w:rsidR="003955D3">
        <w:rPr>
          <w:rFonts w:ascii="Times New Roman" w:hAnsi="Times New Roman" w:cs="Times New Roman"/>
          <w:noProof/>
          <w:sz w:val="24"/>
          <w:szCs w:val="24"/>
          <w:lang w:val="sr-Latn-RS"/>
        </w:rPr>
        <w:t>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56" w:name="10030"/>
      <w:bookmarkEnd w:id="56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Naknada za dežurstvo u ustanovama sekundarnog i tercijarnog nivoa utvrđuje se tako da: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ponedjeljkom, utorkom, srijedom i četvrtkom iznosi 5,0% od osnovne plate zaposlenog, a obračunava se na sljedeći način:</w:t>
      </w:r>
    </w:p>
    <w:p w:rsidR="003955D3" w:rsidRPr="003955D3" w:rsidRDefault="003955D3" w:rsidP="0048032D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prvih osam časova obračunava se kao redovan rad,</w:t>
      </w:r>
    </w:p>
    <w:p w:rsidR="003955D3" w:rsidRPr="003955D3" w:rsidRDefault="003955D3" w:rsidP="0048032D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drugih osam časova obračunava se kao redovan rad, jer zaposleni odrađuje sljedeći radni dan,</w:t>
      </w:r>
    </w:p>
    <w:p w:rsidR="003955D3" w:rsidRPr="003955D3" w:rsidRDefault="003955D3" w:rsidP="0048032D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trećih osam časova dežurstva (noćnih) obračunava se u paušalnom iznosu u visini od 5,0% od osnovne plate zaposlenog,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petkom, subotom i nedjeljom naknada za dežurstvo iznosi 7,8% od osnovne plate zaposlenog, a obračunava se na sljedeći način:</w:t>
      </w:r>
    </w:p>
    <w:p w:rsidR="003955D3" w:rsidRPr="003955D3" w:rsidRDefault="003955D3" w:rsidP="0048032D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prvih osam časova obračunava se kao redovan radni dan,</w:t>
      </w:r>
    </w:p>
    <w:p w:rsidR="003955D3" w:rsidRPr="003955D3" w:rsidRDefault="003955D3" w:rsidP="0048032D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ostalih šesnaest časova obračunava se u paušalnom iznosu 7,8% od osnovne plate zaposlenog,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praznikom naknada za dežurstvo iznosi 10,0% od osnovne plate zaposlenog, a obračunava se na sljedeći način:</w:t>
      </w:r>
    </w:p>
    <w:p w:rsidR="003955D3" w:rsidRPr="003955D3" w:rsidRDefault="003955D3" w:rsidP="0048032D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prvih osam časova obračunava se kao rad na praznik,</w:t>
      </w:r>
    </w:p>
    <w:p w:rsidR="003955D3" w:rsidRPr="003955D3" w:rsidRDefault="003955D3" w:rsidP="0048032D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ostalih šesnaest časova obračunava se u paušalnom iznosu 10,0% od osnovne plate zaposlenog.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Poslije odrađenog dežurstva subotom, zaposleni ima pravo na jedan plaćeni slobodan dan, koji može iskoristiti u toku naredne radne sedmice.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(3) Poslije odrađenog dežurstva nedjeljom i praznikom, radnik ima pravo na slobodan naredni radni dan. 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C93B5A" w:rsidRDefault="00C93B5A" w:rsidP="00C93B5A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57" w:name="clan300000031"/>
      <w:bookmarkEnd w:id="57"/>
      <w:r>
        <w:rPr>
          <w:rFonts w:ascii="Times New Roman" w:hAnsi="Times New Roman" w:cs="Times New Roman"/>
          <w:noProof/>
          <w:sz w:val="24"/>
          <w:szCs w:val="24"/>
          <w:lang w:val="sr-Latn-RS"/>
        </w:rPr>
        <w:t>Član 31</w:t>
      </w:r>
      <w:r w:rsidR="003955D3">
        <w:rPr>
          <w:rFonts w:ascii="Times New Roman" w:hAnsi="Times New Roman" w:cs="Times New Roman"/>
          <w:noProof/>
          <w:sz w:val="24"/>
          <w:szCs w:val="24"/>
          <w:lang w:val="sr-Latn-RS"/>
        </w:rPr>
        <w:t>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58" w:name="10031"/>
      <w:bookmarkEnd w:id="58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Naknada za dežurstvo u primarnoj zdravstvenoj zaštiti iznosi 5,0% od osnovne plate zaposlenog.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 Ukoliko dežurstvo traje 12 časova, prvih osam časova odrađuje se za sljedeći radni dan, a naknada za sljedeća četiri časa iznosi 5,0% od osnovne plate zaposlenog, ako nastavlja dalje da radi.</w:t>
      </w:r>
    </w:p>
    <w:p w:rsidR="003955D3" w:rsidRPr="00C93B5A" w:rsidRDefault="003955D3" w:rsidP="00C93B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(3) Ako zaposleni poslije dežurstva koristi slobodan dan, naknada za rad iz stava 2. ovog člana iznosi 2,5% od osnovne plate zaposlenog.</w:t>
      </w:r>
      <w:bookmarkStart w:id="59" w:name="clan300000032"/>
      <w:bookmarkEnd w:id="59"/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720" w:hanging="630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720" w:hanging="630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Član 32.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60" w:name="10032"/>
      <w:bookmarkEnd w:id="60"/>
      <w:r w:rsidRPr="003955D3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Zaposleni koji po nalogu rukovodioca rade duže od punog radnog vremena, za svaki sat prekovremenog radnog vremena imaju pravo na jedan sat kompenzujućeg radnog vremena.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Vrijeme iz stava 1. ovog člana preračunava se tromjesečno u slobodne dane i sate koji zaposleni treba da iskoriste najkasnije u roku od šest mjeseci.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bookmarkStart w:id="61" w:name="clan300000033"/>
      <w:bookmarkEnd w:id="61"/>
      <w:r w:rsidRPr="003955D3"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  <w:lastRenderedPageBreak/>
        <w:t>Član 33.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62" w:name="10033"/>
      <w:bookmarkEnd w:id="62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Osnovna plata zaposlenih uvećava se za rad noću, za rad tokom republičkih praznika i drugih dana kada se po zakonu ne radi i u drugim slučajevima određenim posebnim kolektivnim ugovorom.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Visina uvećanja osnovne plate iz stava 1. ovog člana određuje se posebnim kolektivnim ugovorom.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(3) Posebni kolektivni ugovor zaključuje reprezentativni sindikat iz člana 7. stav 2. ovog zakona sa nadležnim ministrom, po ovlašćenju Vlade.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4770" w:hanging="63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bookmarkStart w:id="63" w:name="clan300000034"/>
      <w:bookmarkEnd w:id="63"/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Član 34.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Zaposleni imaju pravo na naknadu plate u punom iznosu za:</w:t>
      </w:r>
    </w:p>
    <w:p w:rsidR="003955D3" w:rsidRPr="003955D3" w:rsidRDefault="003955D3" w:rsidP="0048032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vrijeme korišćenja godišnjeg odmora, </w:t>
      </w:r>
    </w:p>
    <w:p w:rsidR="003955D3" w:rsidRPr="003955D3" w:rsidRDefault="003955D3" w:rsidP="0048032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plaćenog odsustva, </w:t>
      </w:r>
    </w:p>
    <w:p w:rsidR="003955D3" w:rsidRPr="003955D3" w:rsidRDefault="003955D3" w:rsidP="0048032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republičkih praznika i drugih dana kad se po zakonu ne radi,</w:t>
      </w:r>
    </w:p>
    <w:p w:rsidR="003955D3" w:rsidRPr="003955D3" w:rsidRDefault="003955D3" w:rsidP="0048032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privremene spriječenosti za rad zbog povrede na radu ili profesionalne bolesti,</w:t>
      </w:r>
    </w:p>
    <w:p w:rsidR="003955D3" w:rsidRPr="003955D3" w:rsidRDefault="003955D3" w:rsidP="0048032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za vrijeme prekida rada zbog propusta poslodavca da preduzme odgovarajuće mjere zaštite na radu utvrđene zakonom kojim se uređuju radni odnosi i posebnim kolektivnim ugovorom.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Zaposleni ostvaruju pravo na naknadu plate za vrijeme privremene spriječenosti za rad zbog bolesti, u skladu sa propisima iz zdravstvenog osiguranja.</w:t>
      </w:r>
    </w:p>
    <w:p w:rsidR="003955D3" w:rsidRPr="003955D3" w:rsidRDefault="003955D3" w:rsidP="0048032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bookmarkStart w:id="64" w:name="10034"/>
      <w:bookmarkEnd w:id="64"/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bookmarkStart w:id="65" w:name="clan300000035"/>
      <w:bookmarkEnd w:id="65"/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Član 35.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66" w:name="10035"/>
      <w:bookmarkEnd w:id="66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Zaposleni imaju pravo na: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otpremninu pri odlasku u penziju i u slučaju ako se iz ekonomskih, organizacionih i tehnoloških razloga ukaže potreba za prestankom rada zaposlenog,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naknadu troškova prevoza prilikom dolaska na posao i povratka sa posla,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naknadu za putne troškove službenih putovanja u skladu sa važećim propisima,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jubilarnu nagradu,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5) novčanu naknadu prilikom rođenja djeteta,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6) novčanu pomoć porodici u slučaju smrti radnika,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7) novčanu pomoć u slučaju smrti člana uže porodice,</w:t>
      </w:r>
    </w:p>
    <w:p w:rsidR="003955D3" w:rsidRPr="003955D3" w:rsidRDefault="003955D3" w:rsidP="0048032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8) naknadu po osnovu obavljanja funkcije predsjednika ili povjerenika reprezentativne sindikalne organizacije.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(2) Visina naknade iz stava 1. ovog člana određuje se posebnim kolektivnim ugovorom.</w:t>
      </w:r>
    </w:p>
    <w:p w:rsidR="003955D3" w:rsidRDefault="003955D3" w:rsidP="00C93B5A">
      <w:pPr>
        <w:pStyle w:val="Heading3"/>
        <w:numPr>
          <w:ilvl w:val="0"/>
          <w:numId w:val="0"/>
        </w:numPr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</w:p>
    <w:p w:rsidR="00C93B5A" w:rsidRPr="00C93B5A" w:rsidRDefault="00C93B5A" w:rsidP="00C93B5A">
      <w:pPr>
        <w:rPr>
          <w:lang w:val="sr-Latn-RS"/>
        </w:rPr>
      </w:pPr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Član 36.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3955D3" w:rsidRPr="003955D3" w:rsidRDefault="003955D3" w:rsidP="0048032D">
      <w:pPr>
        <w:pStyle w:val="ListParagraph"/>
        <w:numPr>
          <w:ilvl w:val="0"/>
          <w:numId w:val="2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Zdravstvene ustanove su dužne da izvještavaju Ministarstvo zdravlja i socijalne zaštite o podacima o obračunatim i isplaćenim platama.</w:t>
      </w:r>
    </w:p>
    <w:p w:rsidR="003955D3" w:rsidRPr="003955D3" w:rsidRDefault="003955D3" w:rsidP="0048032D">
      <w:pPr>
        <w:pStyle w:val="ListParagraph"/>
        <w:numPr>
          <w:ilvl w:val="0"/>
          <w:numId w:val="2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Zdravstvene ustanove u dužne da izvještaje iz stava 1. ovoga člana dostavljaju do 20. u mjesecu za prethodni mjesec.</w:t>
      </w:r>
    </w:p>
    <w:p w:rsidR="003955D3" w:rsidRPr="003955D3" w:rsidRDefault="003955D3" w:rsidP="0048032D">
      <w:pPr>
        <w:pStyle w:val="ListParagraph"/>
        <w:numPr>
          <w:ilvl w:val="0"/>
          <w:numId w:val="2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Ministar zdravlja i socijalne zaštite donosi pravilnik o sadržaju i načinu izvještavanja zdravstvenih ustanova iz stava 1. ovog člana.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</w:pPr>
      <w:r w:rsidRPr="003955D3"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  <w:t xml:space="preserve">GLAVA IV  </w:t>
      </w:r>
    </w:p>
    <w:p w:rsidR="003955D3" w:rsidRPr="003955D3" w:rsidRDefault="003955D3" w:rsidP="0048032D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</w:pPr>
      <w:r w:rsidRPr="003955D3">
        <w:rPr>
          <w:rFonts w:ascii="Times New Roman" w:hAnsi="Times New Roman" w:cs="Times New Roman"/>
          <w:noProof/>
          <w:bdr w:val="none" w:sz="0" w:space="0" w:color="auto" w:frame="1"/>
          <w:lang w:val="sr-Latn-RS"/>
        </w:rPr>
        <w:t>PRELAZNE I ZAVRŠNE ODREDBE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bookmarkStart w:id="67" w:name="clan300000036"/>
      <w:bookmarkStart w:id="68" w:name="clan300000038"/>
      <w:bookmarkEnd w:id="67"/>
      <w:bookmarkEnd w:id="68"/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bookmarkStart w:id="69" w:name="clan300000039"/>
      <w:bookmarkEnd w:id="69"/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Član 37.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70" w:name="10039"/>
      <w:bookmarkEnd w:id="70"/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(1)  Ministar zdravlja i socijalne zaštite će u roku od 90 dana od dana stupanja na snagu ovog zakona donijeti pravilnik iz člana 36. stav 3. ovog zakona.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3955D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(2) </w:t>
      </w:r>
      <w:r w:rsidRPr="003955D3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U roku od 30 dana od dana stupanja na snagu ovog zakona uskladiće se sa zakonom svi podzakonski akti kojima su uređeni obračun i isplata plata i drugih </w:t>
      </w:r>
      <w:r w:rsidRPr="003955D3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ličnih primanja zaposlenih u javnim ustanovama u oblasti zdravstva Republike Srpske.</w:t>
      </w:r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Član 38.</w:t>
      </w:r>
    </w:p>
    <w:p w:rsidR="003955D3" w:rsidRPr="003955D3" w:rsidRDefault="003955D3" w:rsidP="004803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3955D3">
        <w:rPr>
          <w:rFonts w:ascii="Times New Roman" w:hAnsi="Times New Roman" w:cs="Times New Roman"/>
          <w:noProof/>
          <w:sz w:val="24"/>
          <w:szCs w:val="24"/>
          <w:lang w:val="sr-Latn-RS"/>
        </w:rPr>
        <w:t>Stupanjem na snagu ovog zakona prestaje da važi Zakon o platama zaposlenih lica u javnim ustanovama u oblasti zdravstva Republike Srpske („Službeni glasnik Republike Srpske“, broj 66/18</w:t>
      </w:r>
      <w:bookmarkStart w:id="71" w:name="clan300000040"/>
      <w:bookmarkEnd w:id="71"/>
      <w:r w:rsidRPr="003955D3">
        <w:rPr>
          <w:rFonts w:ascii="Times New Roman" w:hAnsi="Times New Roman" w:cs="Times New Roman"/>
          <w:noProof/>
          <w:sz w:val="24"/>
          <w:szCs w:val="24"/>
          <w:lang w:val="sr-Latn-RS"/>
        </w:rPr>
        <w:t>).</w:t>
      </w: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3955D3" w:rsidRPr="003955D3" w:rsidRDefault="003955D3" w:rsidP="0048032D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</w:pPr>
      <w:r w:rsidRPr="003955D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Član 39.</w:t>
      </w:r>
    </w:p>
    <w:p w:rsidR="003955D3" w:rsidRPr="003955D3" w:rsidRDefault="003955D3" w:rsidP="0048032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3955D3" w:rsidRPr="003955D3" w:rsidRDefault="003955D3" w:rsidP="00480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72" w:name="10040"/>
      <w:bookmarkEnd w:id="72"/>
      <w:r w:rsidRPr="003955D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Ovaj zakon se objavljuje u „Službenom glasniku Republike Srpske“, a stupa na snagu 1. juna 2021. godine.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3955D3" w:rsidRPr="003955D3" w:rsidRDefault="004E4AAA" w:rsidP="0048032D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02/1-021-412</w:t>
      </w:r>
      <w:bookmarkStart w:id="73" w:name="_GoBack"/>
      <w:bookmarkEnd w:id="73"/>
      <w:r w:rsidR="003955D3" w:rsidRPr="003955D3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3955D3" w:rsidRPr="003955D3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3955D3" w:rsidRPr="003955D3" w:rsidRDefault="003955D3" w:rsidP="0048032D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3955D3">
        <w:rPr>
          <w:rFonts w:ascii="Times New Roman" w:hAnsi="Times New Roman"/>
          <w:noProof/>
          <w:sz w:val="24"/>
          <w:szCs w:val="24"/>
          <w:lang w:val="sr-Latn-RS"/>
        </w:rPr>
        <w:t>Datum: 25. maja 2021. godine</w:t>
      </w:r>
      <w:r w:rsidRPr="003955D3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NARODNE SKUPŠTINE </w:t>
      </w:r>
    </w:p>
    <w:p w:rsidR="003955D3" w:rsidRPr="003955D3" w:rsidRDefault="003955D3" w:rsidP="0048032D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3955D3" w:rsidRPr="003955D3" w:rsidRDefault="003955D3" w:rsidP="0048032D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3955D3">
        <w:rPr>
          <w:noProof/>
          <w:lang w:val="sr-Latn-RS"/>
        </w:rPr>
        <w:tab/>
      </w:r>
      <w:r w:rsidRPr="003955D3">
        <w:rPr>
          <w:rFonts w:ascii="Times New Roman" w:hAnsi="Times New Roman" w:cs="Times New Roman"/>
          <w:noProof/>
          <w:sz w:val="24"/>
          <w:szCs w:val="24"/>
          <w:lang w:val="sr-Latn-RS"/>
        </w:rPr>
        <w:t>Nedeljko Čubrilović</w:t>
      </w:r>
    </w:p>
    <w:p w:rsidR="003955D3" w:rsidRPr="003955D3" w:rsidRDefault="003955D3" w:rsidP="0048032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3955D3" w:rsidRPr="0048032D" w:rsidRDefault="003955D3">
      <w:pPr>
        <w:rPr>
          <w:noProof/>
          <w:lang w:val="sr-Latn-RS"/>
        </w:rPr>
      </w:pPr>
    </w:p>
    <w:sectPr w:rsidR="003955D3" w:rsidRPr="0048032D" w:rsidSect="008F4D3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CB" w:rsidRDefault="007955CB">
      <w:pPr>
        <w:spacing w:after="0" w:line="240" w:lineRule="auto"/>
      </w:pPr>
      <w:r>
        <w:separator/>
      </w:r>
    </w:p>
  </w:endnote>
  <w:endnote w:type="continuationSeparator" w:id="0">
    <w:p w:rsidR="007955CB" w:rsidRDefault="00795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D3" w:rsidRDefault="003955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D3" w:rsidRDefault="003955D3" w:rsidP="00405B40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D3" w:rsidRDefault="003955D3" w:rsidP="00470509">
    <w:pPr>
      <w:pStyle w:val="Footer"/>
      <w:jc w:val="center"/>
      <w:rPr>
        <w:noProof/>
      </w:rPr>
    </w:pPr>
  </w:p>
  <w:p w:rsidR="003955D3" w:rsidRDefault="003955D3" w:rsidP="00470509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CB" w:rsidRDefault="007955CB">
      <w:pPr>
        <w:spacing w:after="0" w:line="240" w:lineRule="auto"/>
      </w:pPr>
      <w:r>
        <w:separator/>
      </w:r>
    </w:p>
  </w:footnote>
  <w:footnote w:type="continuationSeparator" w:id="0">
    <w:p w:rsidR="007955CB" w:rsidRDefault="00795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863" w:rsidRDefault="007955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D3" w:rsidRDefault="003955D3" w:rsidP="00780624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D3" w:rsidRDefault="003955D3" w:rsidP="00BE5817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2BC"/>
    <w:multiLevelType w:val="hybridMultilevel"/>
    <w:tmpl w:val="3DCADD72"/>
    <w:lvl w:ilvl="0" w:tplc="56988C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34D9C"/>
    <w:multiLevelType w:val="hybridMultilevel"/>
    <w:tmpl w:val="0D3622BA"/>
    <w:lvl w:ilvl="0" w:tplc="587C0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20943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351ED7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85BA5"/>
    <w:multiLevelType w:val="hybridMultilevel"/>
    <w:tmpl w:val="722A2F1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85072"/>
    <w:multiLevelType w:val="hybridMultilevel"/>
    <w:tmpl w:val="0EE6ED40"/>
    <w:lvl w:ilvl="0" w:tplc="01BC020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8247368"/>
    <w:multiLevelType w:val="hybridMultilevel"/>
    <w:tmpl w:val="97E25226"/>
    <w:lvl w:ilvl="0" w:tplc="F59E4A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901B15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C74DB2"/>
    <w:multiLevelType w:val="hybridMultilevel"/>
    <w:tmpl w:val="115EC874"/>
    <w:lvl w:ilvl="0" w:tplc="82BCF41E">
      <w:start w:val="1"/>
      <w:numFmt w:val="decimal"/>
      <w:pStyle w:val="Heading3"/>
      <w:lvlText w:val="Члан %1."/>
      <w:lvlJc w:val="center"/>
      <w:pPr>
        <w:ind w:left="48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22A87"/>
    <w:multiLevelType w:val="hybridMultilevel"/>
    <w:tmpl w:val="F06E56EE"/>
    <w:lvl w:ilvl="0" w:tplc="FFB690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734605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3C5B08"/>
    <w:multiLevelType w:val="hybridMultilevel"/>
    <w:tmpl w:val="2392E9E0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3671C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9F46AE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D842D8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1411096"/>
    <w:multiLevelType w:val="hybridMultilevel"/>
    <w:tmpl w:val="754C72E6"/>
    <w:lvl w:ilvl="0" w:tplc="F0A827A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6973DBD"/>
    <w:multiLevelType w:val="hybridMultilevel"/>
    <w:tmpl w:val="38C44202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C6862"/>
    <w:multiLevelType w:val="hybridMultilevel"/>
    <w:tmpl w:val="CEB47366"/>
    <w:lvl w:ilvl="0" w:tplc="EBBACCF8">
      <w:start w:val="1"/>
      <w:numFmt w:val="decimal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13"/>
  </w:num>
  <w:num w:numId="5">
    <w:abstractNumId w:val="17"/>
  </w:num>
  <w:num w:numId="6">
    <w:abstractNumId w:val="3"/>
  </w:num>
  <w:num w:numId="7">
    <w:abstractNumId w:val="4"/>
  </w:num>
  <w:num w:numId="8">
    <w:abstractNumId w:val="15"/>
  </w:num>
  <w:num w:numId="9">
    <w:abstractNumId w:val="16"/>
  </w:num>
  <w:num w:numId="10">
    <w:abstractNumId w:val="18"/>
  </w:num>
  <w:num w:numId="11">
    <w:abstractNumId w:val="14"/>
  </w:num>
  <w:num w:numId="12">
    <w:abstractNumId w:val="5"/>
  </w:num>
  <w:num w:numId="13">
    <w:abstractNumId w:val="20"/>
  </w:num>
  <w:num w:numId="14">
    <w:abstractNumId w:val="10"/>
  </w:num>
  <w:num w:numId="15">
    <w:abstractNumId w:val="21"/>
  </w:num>
  <w:num w:numId="16">
    <w:abstractNumId w:val="7"/>
  </w:num>
  <w:num w:numId="17">
    <w:abstractNumId w:val="12"/>
  </w:num>
  <w:num w:numId="18">
    <w:abstractNumId w:val="9"/>
  </w:num>
  <w:num w:numId="19">
    <w:abstractNumId w:val="9"/>
    <w:lvlOverride w:ilvl="0">
      <w:startOverride w:val="1"/>
    </w:lvlOverride>
  </w:num>
  <w:num w:numId="20">
    <w:abstractNumId w:val="0"/>
  </w:num>
  <w:num w:numId="21">
    <w:abstractNumId w:val="9"/>
    <w:lvlOverride w:ilvl="0">
      <w:startOverride w:val="1"/>
    </w:lvlOverride>
  </w:num>
  <w:num w:numId="22">
    <w:abstractNumId w:val="8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81"/>
    <w:rsid w:val="00182F8A"/>
    <w:rsid w:val="00366F10"/>
    <w:rsid w:val="003955D3"/>
    <w:rsid w:val="004E4AAA"/>
    <w:rsid w:val="00552D70"/>
    <w:rsid w:val="007955CB"/>
    <w:rsid w:val="00844A96"/>
    <w:rsid w:val="008E60ED"/>
    <w:rsid w:val="00962744"/>
    <w:rsid w:val="009F564A"/>
    <w:rsid w:val="00A34DA6"/>
    <w:rsid w:val="00A36781"/>
    <w:rsid w:val="00A36B20"/>
    <w:rsid w:val="00A6432B"/>
    <w:rsid w:val="00AB766B"/>
    <w:rsid w:val="00BF60DD"/>
    <w:rsid w:val="00C41AB1"/>
    <w:rsid w:val="00C93B5A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A96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4A96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A96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844A96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4A96"/>
    <w:rPr>
      <w:rFonts w:eastAsia="Times New Roman" w:cstheme="minorHAnsi"/>
      <w:b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44A96"/>
    <w:rPr>
      <w:rFonts w:asciiTheme="majorHAnsi" w:eastAsia="Times New Roman" w:hAnsiTheme="majorHAnsi" w:cstheme="minorHAnsi"/>
      <w:b/>
      <w:bCs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44A96"/>
    <w:rPr>
      <w:rFonts w:asciiTheme="minorHAnsi" w:hAnsiTheme="minorHAnsi"/>
      <w:sz w:val="22"/>
      <w:szCs w:val="22"/>
      <w:lang w:val="en-GB"/>
    </w:rPr>
  </w:style>
  <w:style w:type="character" w:customStyle="1" w:styleId="expand">
    <w:name w:val="expand"/>
    <w:basedOn w:val="DefaultParagraphFont"/>
    <w:rsid w:val="00844A96"/>
  </w:style>
  <w:style w:type="character" w:styleId="Hyperlink">
    <w:name w:val="Hyperlink"/>
    <w:basedOn w:val="DefaultParagraphFont"/>
    <w:uiPriority w:val="99"/>
    <w:semiHidden/>
    <w:unhideWhenUsed/>
    <w:rsid w:val="00844A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A96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44A9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4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A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A96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A96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844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44A96"/>
    <w:rPr>
      <w:rFonts w:asciiTheme="minorHAnsi" w:hAnsi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4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A96"/>
    <w:rPr>
      <w:rFonts w:asciiTheme="minorHAnsi" w:hAnsiTheme="minorHAnsi"/>
      <w:sz w:val="22"/>
      <w:szCs w:val="22"/>
      <w:lang w:val="en-GB"/>
    </w:rPr>
  </w:style>
  <w:style w:type="paragraph" w:customStyle="1" w:styleId="Char">
    <w:name w:val="Char"/>
    <w:basedOn w:val="Normal"/>
    <w:rsid w:val="00844A9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844A96"/>
    <w:pPr>
      <w:spacing w:after="0"/>
    </w:pPr>
    <w:rPr>
      <w:rFonts w:asciiTheme="minorHAnsi" w:hAnsiTheme="minorHAnsi"/>
      <w:sz w:val="22"/>
      <w:szCs w:val="22"/>
      <w:lang w:val="en-GB"/>
    </w:rPr>
  </w:style>
  <w:style w:type="paragraph" w:styleId="NoSpacing">
    <w:name w:val="No Spacing"/>
    <w:link w:val="NoSpacingChar"/>
    <w:uiPriority w:val="1"/>
    <w:qFormat/>
    <w:rsid w:val="00844A96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844A96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A96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4A96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A96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844A96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4A96"/>
    <w:rPr>
      <w:rFonts w:eastAsia="Times New Roman" w:cstheme="minorHAnsi"/>
      <w:b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44A96"/>
    <w:rPr>
      <w:rFonts w:asciiTheme="majorHAnsi" w:eastAsia="Times New Roman" w:hAnsiTheme="majorHAnsi" w:cstheme="minorHAnsi"/>
      <w:b/>
      <w:bCs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44A96"/>
    <w:rPr>
      <w:rFonts w:asciiTheme="minorHAnsi" w:hAnsiTheme="minorHAnsi"/>
      <w:sz w:val="22"/>
      <w:szCs w:val="22"/>
      <w:lang w:val="en-GB"/>
    </w:rPr>
  </w:style>
  <w:style w:type="character" w:customStyle="1" w:styleId="expand">
    <w:name w:val="expand"/>
    <w:basedOn w:val="DefaultParagraphFont"/>
    <w:rsid w:val="00844A96"/>
  </w:style>
  <w:style w:type="character" w:styleId="Hyperlink">
    <w:name w:val="Hyperlink"/>
    <w:basedOn w:val="DefaultParagraphFont"/>
    <w:uiPriority w:val="99"/>
    <w:semiHidden/>
    <w:unhideWhenUsed/>
    <w:rsid w:val="00844A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A96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44A9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4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A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A96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A96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844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44A96"/>
    <w:rPr>
      <w:rFonts w:asciiTheme="minorHAnsi" w:hAnsi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4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A96"/>
    <w:rPr>
      <w:rFonts w:asciiTheme="minorHAnsi" w:hAnsiTheme="minorHAnsi"/>
      <w:sz w:val="22"/>
      <w:szCs w:val="22"/>
      <w:lang w:val="en-GB"/>
    </w:rPr>
  </w:style>
  <w:style w:type="paragraph" w:customStyle="1" w:styleId="Char">
    <w:name w:val="Char"/>
    <w:basedOn w:val="Normal"/>
    <w:rsid w:val="00844A9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844A96"/>
    <w:pPr>
      <w:spacing w:after="0"/>
    </w:pPr>
    <w:rPr>
      <w:rFonts w:asciiTheme="minorHAnsi" w:hAnsiTheme="minorHAnsi"/>
      <w:sz w:val="22"/>
      <w:szCs w:val="22"/>
      <w:lang w:val="en-GB"/>
    </w:rPr>
  </w:style>
  <w:style w:type="paragraph" w:styleId="NoSpacing">
    <w:name w:val="No Spacing"/>
    <w:link w:val="NoSpacingChar"/>
    <w:uiPriority w:val="1"/>
    <w:qFormat/>
    <w:rsid w:val="00844A96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844A96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13" Type="http://schemas.openxmlformats.org/officeDocument/2006/relationships/hyperlink" Target="http://www.podaci.net/_verzija33/rezultati.php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odaci.net/_verzija33/rezultati.php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odaci.net/_verzija33/rezultati.php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Relationship Id="rId14" Type="http://schemas.openxmlformats.org/officeDocument/2006/relationships/hyperlink" Target="http://www.podaci.net/_verzija33/rezultati.ph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2823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2021-05-25T11:39:00Z</dcterms:created>
  <dcterms:modified xsi:type="dcterms:W3CDTF">2021-05-26T09:38:00Z</dcterms:modified>
</cp:coreProperties>
</file>